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A170B" w14:textId="0DEAB45C" w:rsidR="000626D0" w:rsidRPr="000626D0" w:rsidRDefault="00055C67" w:rsidP="000626D0">
      <w:r>
        <w:rPr>
          <w:b/>
          <w:bCs/>
        </w:rPr>
        <w:t>W</w:t>
      </w:r>
      <w:r w:rsidR="000626D0" w:rsidRPr="000626D0">
        <w:rPr>
          <w:b/>
          <w:bCs/>
        </w:rPr>
        <w:t xml:space="preserve">QL Disciplinary Panel </w:t>
      </w:r>
    </w:p>
    <w:p w14:paraId="5162D4FD" w14:textId="73D393DA" w:rsidR="000626D0" w:rsidRPr="000626D0" w:rsidRDefault="000626D0" w:rsidP="000626D0">
      <w:r w:rsidRPr="000626D0">
        <w:rPr>
          <w:b/>
          <w:bCs/>
        </w:rPr>
        <w:t>Purpose</w:t>
      </w:r>
      <w:r w:rsidRPr="000626D0">
        <w:br/>
        <w:t xml:space="preserve">To help resolve issues regarding the conduct of players, officials and those attending events organised by the </w:t>
      </w:r>
      <w:r w:rsidR="00055C67">
        <w:t>W</w:t>
      </w:r>
      <w:r w:rsidRPr="000626D0">
        <w:t xml:space="preserve">QL. </w:t>
      </w:r>
    </w:p>
    <w:p w14:paraId="1238196E" w14:textId="3912E044" w:rsidR="000626D0" w:rsidRDefault="000626D0" w:rsidP="000626D0">
      <w:r w:rsidRPr="000626D0">
        <w:rPr>
          <w:b/>
          <w:bCs/>
        </w:rPr>
        <w:t>Membership</w:t>
      </w:r>
      <w:r w:rsidRPr="000626D0">
        <w:br/>
        <w:t xml:space="preserve">The </w:t>
      </w:r>
      <w:r w:rsidR="00055C67">
        <w:t>W</w:t>
      </w:r>
      <w:r w:rsidRPr="000626D0">
        <w:t xml:space="preserve">QL Disciplinary Panel should be appointed by the </w:t>
      </w:r>
      <w:r w:rsidR="00055C67">
        <w:t>W</w:t>
      </w:r>
      <w:r w:rsidRPr="000626D0">
        <w:t xml:space="preserve">QL </w:t>
      </w:r>
      <w:r w:rsidR="00055C67">
        <w:t xml:space="preserve">General Secretary </w:t>
      </w:r>
      <w:r w:rsidRPr="000626D0">
        <w:t>and should consist of three members of the Council drawn from</w:t>
      </w:r>
      <w:r w:rsidR="001D35FE">
        <w:t xml:space="preserve">. </w:t>
      </w:r>
      <w:r w:rsidRPr="000626D0">
        <w:br/>
        <w:t>•    the Elected Officers (Chair, Dept Chair, Gen Sec, Treasurer)</w:t>
      </w:r>
      <w:r w:rsidR="001D35FE">
        <w:t xml:space="preserve"> who are not directly involved or connected to the issue in question.</w:t>
      </w:r>
      <w:r w:rsidRPr="000626D0">
        <w:br/>
        <w:t xml:space="preserve">•    the ex-officio members (President, </w:t>
      </w:r>
      <w:r w:rsidR="00055C67">
        <w:t>Councilors</w:t>
      </w:r>
      <w:r w:rsidRPr="000626D0">
        <w:t>)</w:t>
      </w:r>
      <w:r w:rsidR="001D35FE">
        <w:t xml:space="preserve"> who are not directly involved or connected to the issue in question.</w:t>
      </w:r>
      <w:r w:rsidRPr="000626D0">
        <w:br/>
        <w:t>•    </w:t>
      </w:r>
      <w:r w:rsidR="00055C67">
        <w:t>Team</w:t>
      </w:r>
      <w:r w:rsidRPr="000626D0">
        <w:t xml:space="preserve"> Secretaries</w:t>
      </w:r>
      <w:r w:rsidR="00055C67">
        <w:t xml:space="preserve"> </w:t>
      </w:r>
      <w:r w:rsidRPr="000626D0">
        <w:t>who are not directly involved or connected to the issue in question.</w:t>
      </w:r>
    </w:p>
    <w:p w14:paraId="066FA4B7" w14:textId="6E6E3B77" w:rsidR="00607924" w:rsidRDefault="00607924" w:rsidP="000626D0">
      <w:r w:rsidRPr="000626D0">
        <w:t>•    </w:t>
      </w:r>
      <w:r>
        <w:t>The chairperson of the disciplinary panel should not be the General Secretary.</w:t>
      </w:r>
    </w:p>
    <w:p w14:paraId="3A768777" w14:textId="7037B978" w:rsidR="00DE3A26" w:rsidRPr="000626D0" w:rsidRDefault="00DE3A26" w:rsidP="000626D0">
      <w:r>
        <w:t>If the issue involves the WQL General Secretary or is involved or connected to the issue the Chairman of the WQL takes over the roles involving the General Secretary. If both are involved or connected the Deputy Chairman takes over.</w:t>
      </w:r>
    </w:p>
    <w:p w14:paraId="4E998876" w14:textId="2A9838C1" w:rsidR="00055C67" w:rsidRDefault="000626D0" w:rsidP="000626D0">
      <w:r w:rsidRPr="000626D0">
        <w:rPr>
          <w:b/>
          <w:bCs/>
        </w:rPr>
        <w:t>Action</w:t>
      </w:r>
      <w:r w:rsidRPr="000626D0">
        <w:br/>
        <w:t xml:space="preserve">The </w:t>
      </w:r>
      <w:r w:rsidR="00055C67">
        <w:t>General Secretary</w:t>
      </w:r>
      <w:r w:rsidRPr="000626D0">
        <w:t xml:space="preserve"> should </w:t>
      </w:r>
      <w:r w:rsidRPr="000626D0">
        <w:br/>
        <w:t>•    collect all possible evidence and statements regarding the incident</w:t>
      </w:r>
      <w:r w:rsidR="0019047A">
        <w:t>,</w:t>
      </w:r>
      <w:r w:rsidRPr="000626D0">
        <w:br/>
        <w:t>•    arrange meetings or interviews with persons concerned if necessary</w:t>
      </w:r>
      <w:r w:rsidR="0019047A">
        <w:t>,</w:t>
      </w:r>
    </w:p>
    <w:p w14:paraId="6D136169" w14:textId="1BF8ADCE" w:rsidR="0019047A" w:rsidRDefault="0019047A" w:rsidP="0019047A">
      <w:r w:rsidRPr="000626D0">
        <w:t>•    </w:t>
      </w:r>
      <w:r>
        <w:t>if considered necessary issue a temporary suspension until a disciplinary panel is convened.</w:t>
      </w:r>
    </w:p>
    <w:p w14:paraId="3F564EA2" w14:textId="77777777" w:rsidR="0019047A" w:rsidRDefault="0019047A" w:rsidP="000626D0"/>
    <w:p w14:paraId="3BBC925C" w14:textId="77777777" w:rsidR="0019047A" w:rsidRDefault="00055C67" w:rsidP="000626D0">
      <w:r>
        <w:t>The Disciplinary Panel should</w:t>
      </w:r>
    </w:p>
    <w:p w14:paraId="0D3441F8" w14:textId="5E88F5F9" w:rsidR="000626D0" w:rsidRPr="000626D0" w:rsidRDefault="0019047A" w:rsidP="000626D0">
      <w:r w:rsidRPr="000626D0">
        <w:t>•    </w:t>
      </w:r>
      <w:r>
        <w:t>if necessary, invite witness to give</w:t>
      </w:r>
      <w:r w:rsidRPr="000626D0">
        <w:t xml:space="preserve"> evidence </w:t>
      </w:r>
      <w:r>
        <w:t>in person at a disciplinary meeting held at a mutually convenient venue within 14 working days of the incident being reported.</w:t>
      </w:r>
      <w:r w:rsidR="000626D0" w:rsidRPr="000626D0">
        <w:br/>
        <w:t>•    consider the evidence and come to a decision as soon as is reasonably possible</w:t>
      </w:r>
      <w:r w:rsidR="000626D0" w:rsidRPr="000626D0">
        <w:br/>
        <w:t xml:space="preserve">•    present their findings and recommendations to the Chairman or the Council of the </w:t>
      </w:r>
      <w:r w:rsidR="00055C67">
        <w:t>W</w:t>
      </w:r>
      <w:r w:rsidR="000626D0" w:rsidRPr="000626D0">
        <w:t>QL </w:t>
      </w:r>
    </w:p>
    <w:p w14:paraId="2923BB19" w14:textId="4CB8E378" w:rsidR="000626D0" w:rsidRPr="000626D0" w:rsidRDefault="000626D0" w:rsidP="000626D0">
      <w:r w:rsidRPr="000626D0">
        <w:t>The Disciplinary Panel should also be able to recommend to the Chairman or Council a temporary suspension of players or the postponement</w:t>
      </w:r>
      <w:r w:rsidR="00055C67">
        <w:t xml:space="preserve"> or awarding</w:t>
      </w:r>
      <w:r w:rsidRPr="000626D0">
        <w:t xml:space="preserve"> of matches or events</w:t>
      </w:r>
      <w:r w:rsidR="00055C67">
        <w:t>.</w:t>
      </w:r>
    </w:p>
    <w:p w14:paraId="4991F331" w14:textId="77777777" w:rsidR="00602E74" w:rsidRDefault="000626D0" w:rsidP="000626D0">
      <w:r w:rsidRPr="000626D0">
        <w:rPr>
          <w:b/>
          <w:bCs/>
        </w:rPr>
        <w:t>Sanctions</w:t>
      </w:r>
      <w:r w:rsidRPr="000626D0">
        <w:br/>
        <w:t>Sanctions that could be applied include</w:t>
      </w:r>
      <w:r w:rsidRPr="000626D0">
        <w:br/>
        <w:t>•    Verbal Warning, </w:t>
      </w:r>
      <w:r w:rsidRPr="000626D0">
        <w:br/>
        <w:t>•    Letter of Censure/First Warning, </w:t>
      </w:r>
      <w:r w:rsidRPr="000626D0">
        <w:br/>
        <w:t>•    Letter of Suspension</w:t>
      </w:r>
      <w:r w:rsidR="0019047A">
        <w:t xml:space="preserve"> from the League for a specified period</w:t>
      </w:r>
      <w:r w:rsidRPr="000626D0">
        <w:t>,</w:t>
      </w:r>
      <w:r w:rsidR="00602E74">
        <w:t xml:space="preserve"> </w:t>
      </w:r>
    </w:p>
    <w:p w14:paraId="5ACD7AF5" w14:textId="33FE9B20" w:rsidR="000626D0" w:rsidRDefault="0019047A" w:rsidP="000626D0">
      <w:r w:rsidRPr="000626D0">
        <w:t xml:space="preserve">•    Letter of </w:t>
      </w:r>
      <w:r>
        <w:t>Suspended</w:t>
      </w:r>
      <w:r w:rsidRPr="000626D0">
        <w:t xml:space="preserve"> Suspension</w:t>
      </w:r>
      <w:r>
        <w:t xml:space="preserve"> for a specified period</w:t>
      </w:r>
      <w:r w:rsidRPr="000626D0">
        <w:t>, </w:t>
      </w:r>
      <w:r w:rsidR="000626D0" w:rsidRPr="000626D0">
        <w:br/>
        <w:t>•    Letter of Permanent Suspension from the League</w:t>
      </w:r>
      <w:r w:rsidR="00055C67">
        <w:t>,</w:t>
      </w:r>
    </w:p>
    <w:p w14:paraId="58C163BF" w14:textId="1CAE5DD8" w:rsidR="00055C67" w:rsidRDefault="00055C67" w:rsidP="000626D0">
      <w:r w:rsidRPr="000626D0">
        <w:t>•    </w:t>
      </w:r>
      <w:r>
        <w:t>Awarding of matches.</w:t>
      </w:r>
      <w:r w:rsidRPr="000626D0">
        <w:t> </w:t>
      </w:r>
      <w:r w:rsidR="0019047A">
        <w:t xml:space="preserve">Note this should be either a win/loss/voiding of match with </w:t>
      </w:r>
      <w:r w:rsidR="005515AA">
        <w:t>a 0-0 score recorded.</w:t>
      </w:r>
    </w:p>
    <w:p w14:paraId="25A40DFC" w14:textId="18C37B33" w:rsidR="0019047A" w:rsidRDefault="0019047A" w:rsidP="000626D0">
      <w:r>
        <w:t>The General Secretary and Chairman of the MQL to be notified of any sanctions that have been applied</w:t>
      </w:r>
    </w:p>
    <w:p w14:paraId="05645BB6" w14:textId="77777777" w:rsidR="00055C67" w:rsidRPr="000626D0" w:rsidRDefault="00055C67" w:rsidP="000626D0"/>
    <w:p w14:paraId="2ACD4F28" w14:textId="77777777" w:rsidR="00DC674B" w:rsidRDefault="00DC674B"/>
    <w:sectPr w:rsidR="00DC67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6D0"/>
    <w:rsid w:val="00055C67"/>
    <w:rsid w:val="000626D0"/>
    <w:rsid w:val="0019047A"/>
    <w:rsid w:val="001D35FE"/>
    <w:rsid w:val="00287122"/>
    <w:rsid w:val="003A2068"/>
    <w:rsid w:val="00424692"/>
    <w:rsid w:val="00440DF2"/>
    <w:rsid w:val="005515AA"/>
    <w:rsid w:val="005B2D15"/>
    <w:rsid w:val="00602E74"/>
    <w:rsid w:val="00607924"/>
    <w:rsid w:val="00646192"/>
    <w:rsid w:val="00AD2450"/>
    <w:rsid w:val="00BC6030"/>
    <w:rsid w:val="00DC674B"/>
    <w:rsid w:val="00DE3A26"/>
    <w:rsid w:val="00ED6E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CF6E3"/>
  <w15:chartTrackingRefBased/>
  <w15:docId w15:val="{F90B8926-8639-4E77-89A1-908E1AE33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26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626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626D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626D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626D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626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26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26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26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26D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626D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626D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626D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626D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626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26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26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26D0"/>
    <w:rPr>
      <w:rFonts w:eastAsiaTheme="majorEastAsia" w:cstheme="majorBidi"/>
      <w:color w:val="272727" w:themeColor="text1" w:themeTint="D8"/>
    </w:rPr>
  </w:style>
  <w:style w:type="paragraph" w:styleId="Title">
    <w:name w:val="Title"/>
    <w:basedOn w:val="Normal"/>
    <w:next w:val="Normal"/>
    <w:link w:val="TitleChar"/>
    <w:uiPriority w:val="10"/>
    <w:qFormat/>
    <w:rsid w:val="000626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26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26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26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26D0"/>
    <w:pPr>
      <w:spacing w:before="160"/>
      <w:jc w:val="center"/>
    </w:pPr>
    <w:rPr>
      <w:i/>
      <w:iCs/>
      <w:color w:val="404040" w:themeColor="text1" w:themeTint="BF"/>
    </w:rPr>
  </w:style>
  <w:style w:type="character" w:customStyle="1" w:styleId="QuoteChar">
    <w:name w:val="Quote Char"/>
    <w:basedOn w:val="DefaultParagraphFont"/>
    <w:link w:val="Quote"/>
    <w:uiPriority w:val="29"/>
    <w:rsid w:val="000626D0"/>
    <w:rPr>
      <w:i/>
      <w:iCs/>
      <w:color w:val="404040" w:themeColor="text1" w:themeTint="BF"/>
    </w:rPr>
  </w:style>
  <w:style w:type="paragraph" w:styleId="ListParagraph">
    <w:name w:val="List Paragraph"/>
    <w:basedOn w:val="Normal"/>
    <w:uiPriority w:val="34"/>
    <w:qFormat/>
    <w:rsid w:val="000626D0"/>
    <w:pPr>
      <w:ind w:left="720"/>
      <w:contextualSpacing/>
    </w:pPr>
  </w:style>
  <w:style w:type="character" w:styleId="IntenseEmphasis">
    <w:name w:val="Intense Emphasis"/>
    <w:basedOn w:val="DefaultParagraphFont"/>
    <w:uiPriority w:val="21"/>
    <w:qFormat/>
    <w:rsid w:val="000626D0"/>
    <w:rPr>
      <w:i/>
      <w:iCs/>
      <w:color w:val="2F5496" w:themeColor="accent1" w:themeShade="BF"/>
    </w:rPr>
  </w:style>
  <w:style w:type="paragraph" w:styleId="IntenseQuote">
    <w:name w:val="Intense Quote"/>
    <w:basedOn w:val="Normal"/>
    <w:next w:val="Normal"/>
    <w:link w:val="IntenseQuoteChar"/>
    <w:uiPriority w:val="30"/>
    <w:qFormat/>
    <w:rsid w:val="000626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626D0"/>
    <w:rPr>
      <w:i/>
      <w:iCs/>
      <w:color w:val="2F5496" w:themeColor="accent1" w:themeShade="BF"/>
    </w:rPr>
  </w:style>
  <w:style w:type="character" w:styleId="IntenseReference">
    <w:name w:val="Intense Reference"/>
    <w:basedOn w:val="DefaultParagraphFont"/>
    <w:uiPriority w:val="32"/>
    <w:qFormat/>
    <w:rsid w:val="000626D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6716977">
      <w:bodyDiv w:val="1"/>
      <w:marLeft w:val="0"/>
      <w:marRight w:val="0"/>
      <w:marTop w:val="0"/>
      <w:marBottom w:val="0"/>
      <w:divBdr>
        <w:top w:val="none" w:sz="0" w:space="0" w:color="auto"/>
        <w:left w:val="none" w:sz="0" w:space="0" w:color="auto"/>
        <w:bottom w:val="none" w:sz="0" w:space="0" w:color="auto"/>
        <w:right w:val="none" w:sz="0" w:space="0" w:color="auto"/>
      </w:divBdr>
    </w:div>
    <w:div w:id="1233194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343</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Moody</dc:creator>
  <cp:keywords/>
  <dc:description/>
  <cp:lastModifiedBy>Derek Moody</cp:lastModifiedBy>
  <cp:revision>4</cp:revision>
  <dcterms:created xsi:type="dcterms:W3CDTF">2025-06-29T12:56:00Z</dcterms:created>
  <dcterms:modified xsi:type="dcterms:W3CDTF">2025-06-29T13:00:00Z</dcterms:modified>
</cp:coreProperties>
</file>